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仿宋_GB2312" w:eastAsia="黑体" w:cs="仿宋_GB2312"/>
          <w:sz w:val="32"/>
          <w:szCs w:val="32"/>
          <w:lang w:eastAsia="zh-CN"/>
        </w:rPr>
      </w:pPr>
      <w:r>
        <w:rPr>
          <w:rFonts w:hint="eastAsia" w:ascii="黑体" w:hAnsi="仿宋_GB2312" w:eastAsia="黑体" w:cs="仿宋_GB2312"/>
          <w:sz w:val="32"/>
          <w:szCs w:val="32"/>
        </w:rPr>
        <w:t>附件</w:t>
      </w:r>
      <w:r>
        <w:rPr>
          <w:rFonts w:hint="eastAsia" w:ascii="黑体" w:hAnsi="仿宋_GB2312" w:eastAsia="黑体" w:cs="仿宋_GB2312"/>
          <w:sz w:val="32"/>
          <w:szCs w:val="32"/>
          <w:lang w:val="en-US" w:eastAsia="zh-CN"/>
        </w:rPr>
        <w:t>1</w:t>
      </w:r>
    </w:p>
    <w:p>
      <w:pPr>
        <w:spacing w:after="120" w:afterLines="50" w:line="480" w:lineRule="exact"/>
        <w:jc w:val="center"/>
        <w:outlineLvl w:val="0"/>
        <w:rPr>
          <w:rFonts w:hint="eastAsia" w:ascii="黑体" w:hAnsi="黑体" w:eastAsia="黑体" w:cs="黑体"/>
          <w:b w:val="0"/>
          <w:bCs/>
          <w:sz w:val="44"/>
        </w:rPr>
      </w:pPr>
      <w:r>
        <w:rPr>
          <w:rFonts w:hint="eastAsia" w:ascii="黑体" w:hAnsi="黑体" w:eastAsia="黑体" w:cs="黑体"/>
          <w:b w:val="0"/>
          <w:bCs/>
          <w:sz w:val="44"/>
        </w:rPr>
        <w:t>报名登记表填表须知</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1.报名登记表，须按填写说明逐项认真填写，不能遗漏，所填写内容要准确无误。需用钢笔、签字笔填写或电脑打印。</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2.“民族”栏填写民族全称，不能简称。</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3.“籍贯”栏填写祖籍所在地，按现在的行政区划填写，要填写省、市或县的名称，如“四川</w:t>
      </w:r>
      <w:r>
        <w:rPr>
          <w:rFonts w:hint="eastAsia" w:ascii="仿宋_GB2312" w:hAnsi="仿宋_GB2312" w:eastAsia="仿宋_GB2312" w:cs="仿宋_GB2312"/>
          <w:b w:val="0"/>
          <w:bCs/>
          <w:kern w:val="0"/>
          <w:sz w:val="32"/>
          <w:szCs w:val="32"/>
          <w:lang w:eastAsia="zh-CN"/>
        </w:rPr>
        <w:t>盐亭</w:t>
      </w:r>
      <w:r>
        <w:rPr>
          <w:rFonts w:hint="eastAsia" w:ascii="仿宋_GB2312" w:hAnsi="仿宋_GB2312" w:eastAsia="仿宋_GB2312" w:cs="仿宋_GB2312"/>
          <w:b w:val="0"/>
          <w:bCs/>
          <w:kern w:val="0"/>
          <w:sz w:val="32"/>
          <w:szCs w:val="32"/>
        </w:rPr>
        <w:t>”。</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4.“政治面貌”栏，填写中共党员、中共预备党员、共青团员、民主党派名称或群众。</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5.“出生年月”、“参加工作时间”应按组织认定的时间填写，不能随意更改。填写时，年份一律用4位数字表示，月份一律用2位数字表示，中间用“.”分隔，如“1980.05”。</w:t>
      </w:r>
    </w:p>
    <w:p>
      <w:pPr>
        <w:keepNext w:val="0"/>
        <w:keepLines w:val="0"/>
        <w:pageBreakBefore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6.“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大学”、“研究生”、“省委党校大学”、“中央党校研究生”等，不能填写不规范名称。</w:t>
      </w:r>
    </w:p>
    <w:p>
      <w:pPr>
        <w:keepNext w:val="0"/>
        <w:keepLines w:val="0"/>
        <w:pageBreakBefore w:val="0"/>
        <w:kinsoku/>
        <w:wordWrap/>
        <w:overflowPunct/>
        <w:topLinePunct w:val="0"/>
        <w:autoSpaceDE/>
        <w:autoSpaceDN/>
        <w:bidi w:val="0"/>
        <w:adjustRightInd/>
        <w:snapToGrid w:val="0"/>
        <w:spacing w:line="580" w:lineRule="exact"/>
        <w:ind w:firstLine="640" w:firstLineChars="200"/>
        <w:textAlignment w:val="auto"/>
        <w:rPr>
          <w:rFonts w:hint="default"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7.填写“现工作单位及职务”、“专业技术职务”时，请按系统要求上传任现职文件照片或扫描件等佐证资料（合并为1张图片或PDF文件上传，大小不超过4M）。</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rPr>
        <w:t>8</w:t>
      </w:r>
      <w:r>
        <w:rPr>
          <w:rFonts w:hint="eastAsia" w:ascii="仿宋_GB2312" w:hAnsi="仿宋_GB2312" w:eastAsia="仿宋_GB2312" w:cs="仿宋_GB2312"/>
          <w:b w:val="0"/>
          <w:bCs/>
          <w:kern w:val="0"/>
          <w:sz w:val="32"/>
          <w:szCs w:val="32"/>
        </w:rPr>
        <w:t>.“个人简历”从参加工作时填起，大、中专院校学习毕业后参加工作的，从大、中专院校学习时填起，简历的起止时间到月（年份用4位数字表示，月份用2位数字表示，中间用“.”分隔），前后要衔接，不得空断。</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rPr>
        <w:t>9</w:t>
      </w:r>
      <w:r>
        <w:rPr>
          <w:rFonts w:hint="eastAsia" w:ascii="仿宋_GB2312" w:hAnsi="仿宋_GB2312" w:eastAsia="仿宋_GB2312" w:cs="仿宋_GB2312"/>
          <w:b w:val="0"/>
          <w:bCs/>
          <w:kern w:val="0"/>
          <w:sz w:val="32"/>
          <w:szCs w:val="32"/>
        </w:rPr>
        <w:t>.“奖惩情况”栏，填写获得的奖励或记功；受处分的，要填写何年何月因何问题经何单位批准受何种处分，何年何月经何单位批准撤销何种处分。没有受奖励和处分的，要填“无”。</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rPr>
        <w:t>10</w:t>
      </w:r>
      <w:r>
        <w:rPr>
          <w:rFonts w:hint="eastAsia" w:ascii="仿宋_GB2312" w:hAnsi="仿宋_GB2312" w:eastAsia="仿宋_GB2312" w:cs="仿宋_GB2312"/>
          <w:b w:val="0"/>
          <w:bCs/>
          <w:kern w:val="0"/>
          <w:sz w:val="32"/>
          <w:szCs w:val="32"/>
        </w:rPr>
        <w:t>.“年度考核结果”栏填写参加工作以来的年度考核情况，没有年度考核结果的，应采取写实的办法注明。</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rPr>
        <w:t>11</w:t>
      </w:r>
      <w:r>
        <w:rPr>
          <w:rFonts w:hint="eastAsia" w:ascii="仿宋_GB2312" w:hAnsi="仿宋_GB2312" w:eastAsia="仿宋_GB2312" w:cs="仿宋_GB2312"/>
          <w:b w:val="0"/>
          <w:bCs/>
          <w:kern w:val="0"/>
          <w:sz w:val="32"/>
          <w:szCs w:val="32"/>
        </w:rPr>
        <w:t>.公务员法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回避关系”是指报考人员考取选调职位后，与关系人形成的上述回避关系。如有回避关系，在“是否有回避关系”栏填写“是”</w:t>
      </w:r>
      <w:r>
        <w:rPr>
          <w:rFonts w:hint="eastAsia" w:ascii="仿宋_GB2312" w:hAnsi="仿宋_GB2312" w:eastAsia="仿宋_GB2312" w:cs="仿宋_GB2312"/>
          <w:b w:val="0"/>
          <w:bCs/>
          <w:kern w:val="0"/>
          <w:sz w:val="32"/>
          <w:szCs w:val="32"/>
          <w:lang w:eastAsia="zh-CN"/>
        </w:rPr>
        <w:t>，则不能报考该职位</w:t>
      </w:r>
      <w:r>
        <w:rPr>
          <w:rFonts w:hint="eastAsia" w:ascii="仿宋_GB2312" w:hAnsi="仿宋_GB2312" w:eastAsia="仿宋_GB2312" w:cs="仿宋_GB2312"/>
          <w:b w:val="0"/>
          <w:bCs/>
          <w:kern w:val="0"/>
          <w:sz w:val="32"/>
          <w:szCs w:val="32"/>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kZDYzZmQ3MDgzZWVlZGQ3NGUyNDVhZjIwODcyNTkifQ=="/>
  </w:docVars>
  <w:rsids>
    <w:rsidRoot w:val="36CB491A"/>
    <w:rsid w:val="36CB4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1"/>
    <w:basedOn w:val="1"/>
    <w:next w:val="1"/>
    <w:semiHidden/>
    <w:qFormat/>
    <w:uiPriority w:val="0"/>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2023-05-22T09:56:00Z</dcterms:created>
  <dc:creator>Administrator</dc:creator>
  <cp:lastModifiedBy>Administrator</cp:lastModifiedBy>
  <dcterms:modified xsi:type="dcterms:W3CDTF">2023-05-22T09:57:08Z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5C57DEB30979498FB56D64A03924E068_11</vt:lpwstr>
  </property>
</Properties>
</file>